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BD3" w14:textId="05A18015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7A83E03D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49B1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EBF75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147C2EFC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E843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2F5CA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7B2342E6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12CA6B17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7A7B1CCE" w14:textId="77777777" w:rsidR="00A504D6" w:rsidRPr="00D13610" w:rsidRDefault="00A504D6" w:rsidP="00A504D6">
      <w:pPr>
        <w:jc w:val="center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フォローアップ制度適用申請書</w:t>
      </w:r>
    </w:p>
    <w:p w14:paraId="600D07A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EEBF646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D53BC62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406EFD9A" w14:textId="77777777" w:rsidR="00A504D6" w:rsidRPr="00D13610" w:rsidRDefault="00A504D6" w:rsidP="00A504D6"/>
    <w:p w14:paraId="7D03DC7A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182E24DE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3D490588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56604A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25CE4B9F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7637E661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598E0C5A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397CAEF0" w14:textId="77777777" w:rsidR="00A504D6" w:rsidRPr="00D13610" w:rsidRDefault="00A504D6" w:rsidP="00A504D6">
      <w:pPr>
        <w:ind w:firstLineChars="100" w:firstLine="211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）に基づき、下記のとおりフォローアップ制度の適用を申請します。</w:t>
      </w:r>
    </w:p>
    <w:p w14:paraId="7F5009A5" w14:textId="77777777" w:rsidR="00A504D6" w:rsidRPr="00D13610" w:rsidRDefault="00A504D6" w:rsidP="00A504D6">
      <w:pPr>
        <w:ind w:firstLineChars="100" w:firstLine="211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595"/>
      </w:tblGrid>
      <w:tr w:rsidR="00D13610" w:rsidRPr="00D13610" w14:paraId="2621B838" w14:textId="77777777" w:rsidTr="00A504D6">
        <w:trPr>
          <w:cantSplit/>
          <w:trHeight w:val="62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8F04B0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55B3B69E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5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71ADB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F8722C7" w14:textId="77777777" w:rsidTr="00FF7F78">
        <w:trPr>
          <w:cantSplit/>
          <w:trHeight w:val="1302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76A51069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357384B5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595" w:type="dxa"/>
            <w:tcBorders>
              <w:right w:val="single" w:sz="6" w:space="0" w:color="auto"/>
            </w:tcBorders>
            <w:vAlign w:val="center"/>
          </w:tcPr>
          <w:p w14:paraId="2BB6D14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5A82C016" w14:textId="77777777" w:rsidTr="00FF7F78">
        <w:trPr>
          <w:cantSplit/>
          <w:trHeight w:val="1765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E4DF68D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2FF832ED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責任者の役職及び氏名</w:t>
            </w:r>
          </w:p>
        </w:tc>
        <w:tc>
          <w:tcPr>
            <w:tcW w:w="6595" w:type="dxa"/>
            <w:tcBorders>
              <w:right w:val="single" w:sz="6" w:space="0" w:color="auto"/>
            </w:tcBorders>
            <w:vAlign w:val="center"/>
          </w:tcPr>
          <w:p w14:paraId="5FC66E4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D3B2170" w14:textId="77777777" w:rsidTr="0099118F">
        <w:trPr>
          <w:cantSplit/>
          <w:trHeight w:val="3254"/>
        </w:trPr>
        <w:tc>
          <w:tcPr>
            <w:tcW w:w="24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1001B4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5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1E3DF1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07EAC30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46A099DC" w14:textId="77777777" w:rsidR="00ED4FB7" w:rsidRPr="00D13610" w:rsidRDefault="00A504D6" w:rsidP="00A504D6">
      <w:pPr>
        <w:widowControl/>
        <w:ind w:firstLineChars="400" w:firstLine="644"/>
        <w:jc w:val="left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この用紙の大きさは、A4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7AD19E3C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01E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2023-09-27T08:54:00Z</dcterms:modified>
</cp:coreProperties>
</file>